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52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Контрольно - счетный орган  Краснощёковского</w:t>
      </w:r>
    </w:p>
    <w:p w:rsidR="0027028D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района Алтайского края</w:t>
      </w:r>
    </w:p>
    <w:p w:rsidR="0027028D" w:rsidRPr="00B52749" w:rsidRDefault="0027028D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27028D" w:rsidRPr="00B52749" w:rsidRDefault="0027028D" w:rsidP="004D0774">
      <w:pPr>
        <w:ind w:left="404" w:right="142"/>
        <w:jc w:val="center"/>
        <w:rPr>
          <w:sz w:val="30"/>
          <w:lang w:val="ru-RU"/>
        </w:rPr>
      </w:pPr>
      <w:r w:rsidRPr="00B52749">
        <w:rPr>
          <w:sz w:val="30"/>
          <w:lang w:val="ru-RU"/>
        </w:rPr>
        <w:t>ЗАКЛЮЧЕНИЕ</w:t>
      </w:r>
    </w:p>
    <w:p w:rsidR="0027028D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>по результатам контрольного мероприятия</w:t>
      </w:r>
    </w:p>
    <w:p w:rsidR="009E4981" w:rsidRPr="009E4981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 xml:space="preserve">«Внешняя проверка бюджетной отчетности главного администратора бюджетных средств – </w:t>
      </w:r>
      <w:r w:rsidR="00C721CD">
        <w:rPr>
          <w:lang w:val="ru-RU"/>
        </w:rPr>
        <w:t xml:space="preserve"> Комитета по культуре </w:t>
      </w:r>
      <w:r>
        <w:rPr>
          <w:lang w:val="ru-RU"/>
        </w:rPr>
        <w:t>администрации Краснощёковского района Алтайского края 2022 год»</w:t>
      </w:r>
    </w:p>
    <w:p w:rsidR="0027028D" w:rsidRPr="000F0DBB" w:rsidRDefault="00036E56" w:rsidP="000F0DBB">
      <w:pPr>
        <w:pStyle w:val="a3"/>
        <w:spacing w:line="232" w:lineRule="auto"/>
        <w:ind w:right="142" w:firstLine="567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27028D" w:rsidRPr="000F0DBB" w:rsidRDefault="0027028D" w:rsidP="000F0DBB">
      <w:pPr>
        <w:pStyle w:val="a3"/>
        <w:spacing w:before="1"/>
        <w:ind w:right="142" w:firstLine="567"/>
        <w:jc w:val="left"/>
        <w:rPr>
          <w:lang w:val="ru-RU"/>
        </w:rPr>
      </w:pPr>
    </w:p>
    <w:p w:rsidR="0027028D" w:rsidRDefault="0027028D" w:rsidP="000F0DBB">
      <w:pPr>
        <w:pStyle w:val="a3"/>
        <w:tabs>
          <w:tab w:val="left" w:pos="8201"/>
        </w:tabs>
        <w:ind w:right="142" w:firstLine="567"/>
        <w:rPr>
          <w:lang w:val="ru-RU"/>
        </w:rPr>
      </w:pPr>
      <w:r w:rsidRPr="000F0DBB">
        <w:rPr>
          <w:position w:val="4"/>
          <w:lang w:val="ru-RU"/>
        </w:rPr>
        <w:t>с.</w:t>
      </w:r>
      <w:r w:rsidRPr="000F0DBB">
        <w:rPr>
          <w:spacing w:val="11"/>
          <w:position w:val="4"/>
          <w:lang w:val="ru-RU"/>
        </w:rPr>
        <w:t xml:space="preserve"> </w:t>
      </w:r>
      <w:r w:rsidRPr="000F0DBB">
        <w:rPr>
          <w:spacing w:val="-5"/>
          <w:position w:val="4"/>
          <w:lang w:val="ru-RU"/>
        </w:rPr>
        <w:t>Краснощёков</w:t>
      </w:r>
      <w:r w:rsidR="000F0DBB">
        <w:rPr>
          <w:spacing w:val="-5"/>
          <w:position w:val="4"/>
          <w:lang w:val="ru-RU"/>
        </w:rPr>
        <w:t>о</w:t>
      </w:r>
      <w:r w:rsidR="004D0774" w:rsidRPr="000F0DBB">
        <w:rPr>
          <w:spacing w:val="-5"/>
          <w:position w:val="4"/>
          <w:lang w:val="ru-RU"/>
        </w:rPr>
        <w:t xml:space="preserve">                                                                           </w:t>
      </w:r>
      <w:r w:rsidR="00C721CD">
        <w:rPr>
          <w:lang w:val="ru-RU"/>
        </w:rPr>
        <w:t>12</w:t>
      </w:r>
      <w:r w:rsidR="00036E56">
        <w:rPr>
          <w:lang w:val="ru-RU"/>
        </w:rPr>
        <w:t>.0</w:t>
      </w:r>
      <w:r w:rsidR="00C721CD">
        <w:rPr>
          <w:lang w:val="ru-RU"/>
        </w:rPr>
        <w:t>4</w:t>
      </w:r>
      <w:r w:rsidR="00036E56">
        <w:rPr>
          <w:lang w:val="ru-RU"/>
        </w:rPr>
        <w:t>.202</w:t>
      </w:r>
      <w:r w:rsidR="009E4981">
        <w:rPr>
          <w:lang w:val="ru-RU"/>
        </w:rPr>
        <w:t>3</w:t>
      </w:r>
    </w:p>
    <w:p w:rsidR="009E4981" w:rsidRPr="009E4981" w:rsidRDefault="009E4981" w:rsidP="000F0DBB">
      <w:pPr>
        <w:pStyle w:val="a3"/>
        <w:tabs>
          <w:tab w:val="left" w:pos="8201"/>
        </w:tabs>
        <w:ind w:right="142" w:firstLine="567"/>
        <w:rPr>
          <w:b/>
          <w:lang w:val="ru-RU"/>
        </w:rPr>
      </w:pPr>
    </w:p>
    <w:p w:rsidR="009E4981" w:rsidRPr="009E4981" w:rsidRDefault="009E4981" w:rsidP="009E4981">
      <w:pPr>
        <w:pStyle w:val="a3"/>
        <w:numPr>
          <w:ilvl w:val="0"/>
          <w:numId w:val="9"/>
        </w:numPr>
        <w:tabs>
          <w:tab w:val="left" w:pos="8201"/>
        </w:tabs>
        <w:ind w:right="142"/>
        <w:jc w:val="center"/>
        <w:rPr>
          <w:b/>
          <w:lang w:val="ru-RU"/>
        </w:rPr>
      </w:pPr>
      <w:r w:rsidRPr="009E4981">
        <w:rPr>
          <w:b/>
          <w:lang w:val="ru-RU"/>
        </w:rPr>
        <w:t>Общее положение</w:t>
      </w:r>
    </w:p>
    <w:p w:rsidR="0027028D" w:rsidRPr="009E4981" w:rsidRDefault="0027028D" w:rsidP="000F0DBB">
      <w:pPr>
        <w:pStyle w:val="a3"/>
        <w:spacing w:before="11"/>
        <w:ind w:right="142" w:firstLine="567"/>
        <w:jc w:val="left"/>
        <w:rPr>
          <w:b/>
          <w:lang w:val="ru-RU"/>
        </w:rPr>
      </w:pPr>
    </w:p>
    <w:p w:rsidR="009E4981" w:rsidRDefault="009E4981" w:rsidP="009E4981">
      <w:pPr>
        <w:pStyle w:val="a3"/>
        <w:numPr>
          <w:ilvl w:val="1"/>
          <w:numId w:val="9"/>
        </w:numPr>
        <w:spacing w:line="232" w:lineRule="auto"/>
        <w:ind w:right="142"/>
        <w:rPr>
          <w:lang w:val="ru-RU"/>
        </w:rPr>
      </w:pPr>
      <w:r>
        <w:rPr>
          <w:b/>
          <w:lang w:val="ru-RU"/>
        </w:rPr>
        <w:t xml:space="preserve">Основание для  проведения контрольного мероприятия: </w:t>
      </w:r>
    </w:p>
    <w:p w:rsidR="00B55927" w:rsidRDefault="009E4981" w:rsidP="009E4981">
      <w:pPr>
        <w:pStyle w:val="a3"/>
        <w:spacing w:line="232" w:lineRule="auto"/>
        <w:ind w:right="142"/>
        <w:rPr>
          <w:lang w:val="ru-RU"/>
        </w:rPr>
      </w:pPr>
      <w:r w:rsidRPr="009E4981">
        <w:rPr>
          <w:lang w:val="ru-RU"/>
        </w:rPr>
        <w:t>С</w:t>
      </w:r>
      <w:r w:rsidR="00576193" w:rsidRPr="009E4981">
        <w:rPr>
          <w:lang w:val="ru-RU"/>
        </w:rPr>
        <w:t>т</w:t>
      </w:r>
      <w:r>
        <w:rPr>
          <w:lang w:val="ru-RU"/>
        </w:rPr>
        <w:t xml:space="preserve">атья </w:t>
      </w:r>
      <w:r w:rsidR="00576193" w:rsidRPr="009E4981">
        <w:rPr>
          <w:lang w:val="ru-RU"/>
        </w:rPr>
        <w:t xml:space="preserve"> </w:t>
      </w:r>
      <w:r>
        <w:rPr>
          <w:lang w:val="ru-RU"/>
        </w:rPr>
        <w:t>264.4.</w:t>
      </w:r>
      <w:r w:rsidR="00576193" w:rsidRPr="009E4981">
        <w:rPr>
          <w:lang w:val="ru-RU"/>
        </w:rPr>
        <w:t xml:space="preserve"> Бюджетного кодекса </w:t>
      </w:r>
      <w:r>
        <w:rPr>
          <w:lang w:val="ru-RU"/>
        </w:rPr>
        <w:t xml:space="preserve"> </w:t>
      </w:r>
      <w:r w:rsidR="0023393E">
        <w:rPr>
          <w:lang w:val="ru-RU"/>
        </w:rPr>
        <w:t xml:space="preserve">Российской Федерации, </w:t>
      </w:r>
      <w:r w:rsidR="00576193" w:rsidRPr="009E4981">
        <w:rPr>
          <w:lang w:val="ru-RU"/>
        </w:rPr>
        <w:t xml:space="preserve"> Положени</w:t>
      </w:r>
      <w:r w:rsidR="00B55927">
        <w:rPr>
          <w:lang w:val="ru-RU"/>
        </w:rPr>
        <w:t>е</w:t>
      </w:r>
      <w:r w:rsidR="00576193" w:rsidRPr="009E4981">
        <w:rPr>
          <w:lang w:val="ru-RU"/>
        </w:rPr>
        <w:t xml:space="preserve"> о контрольно – счетном органе Краснощёковского района Алтайского края, утвержденного решением</w:t>
      </w:r>
      <w:r w:rsidR="00B55927">
        <w:rPr>
          <w:lang w:val="ru-RU"/>
        </w:rPr>
        <w:t xml:space="preserve"> Краснощёковского районного</w:t>
      </w:r>
      <w:r w:rsidR="00576193" w:rsidRPr="009E4981">
        <w:rPr>
          <w:lang w:val="ru-RU"/>
        </w:rPr>
        <w:t xml:space="preserve"> Совета депутатов Алтайского края от </w:t>
      </w:r>
      <w:r w:rsidR="00B55927">
        <w:rPr>
          <w:lang w:val="ru-RU"/>
        </w:rPr>
        <w:t>27.06.2022 №  22; Положение о бюджетном  процессе и финансовом контроле в Краснощёковском районе; План работы контрольно – счетного органа Краснощёковского района Алтайского края на 2023 год.</w:t>
      </w:r>
    </w:p>
    <w:p w:rsidR="00460DF4" w:rsidRDefault="00B55927" w:rsidP="00B55927">
      <w:pPr>
        <w:pStyle w:val="a3"/>
        <w:spacing w:line="232" w:lineRule="auto"/>
        <w:ind w:right="142"/>
        <w:rPr>
          <w:lang w:val="ru-RU"/>
        </w:rPr>
      </w:pPr>
      <w:r w:rsidRPr="00B55927">
        <w:rPr>
          <w:b/>
          <w:lang w:val="ru-RU"/>
        </w:rPr>
        <w:t xml:space="preserve">        1.2.</w:t>
      </w:r>
      <w:r>
        <w:rPr>
          <w:lang w:val="ru-RU"/>
        </w:rPr>
        <w:t xml:space="preserve"> </w:t>
      </w:r>
      <w:r w:rsidR="0019728B">
        <w:rPr>
          <w:lang w:val="ru-RU"/>
        </w:rPr>
        <w:t xml:space="preserve">  </w:t>
      </w:r>
      <w:r>
        <w:rPr>
          <w:b/>
          <w:lang w:val="ru-RU"/>
        </w:rPr>
        <w:t>Объект контроля</w:t>
      </w:r>
      <w:r w:rsidRPr="007B6B1F">
        <w:rPr>
          <w:lang w:val="ru-RU"/>
        </w:rPr>
        <w:t>:</w:t>
      </w:r>
      <w:r w:rsidR="007B6B1F" w:rsidRPr="007B6B1F">
        <w:rPr>
          <w:lang w:val="ru-RU"/>
        </w:rPr>
        <w:t xml:space="preserve"> главный администратор бюджетных средств – </w:t>
      </w:r>
      <w:r w:rsidR="00E31335">
        <w:rPr>
          <w:lang w:val="ru-RU"/>
        </w:rPr>
        <w:t xml:space="preserve"> комитет по культуре </w:t>
      </w:r>
      <w:r w:rsidR="007B6B1F" w:rsidRPr="007B6B1F">
        <w:rPr>
          <w:lang w:val="ru-RU"/>
        </w:rPr>
        <w:t>администраци</w:t>
      </w:r>
      <w:r w:rsidR="00E31335">
        <w:rPr>
          <w:lang w:val="ru-RU"/>
        </w:rPr>
        <w:t>и</w:t>
      </w:r>
      <w:r w:rsidR="007B6B1F" w:rsidRPr="007B6B1F">
        <w:rPr>
          <w:lang w:val="ru-RU"/>
        </w:rPr>
        <w:t xml:space="preserve"> Краснощёковского района (далее </w:t>
      </w:r>
      <w:r w:rsidR="00E31335">
        <w:rPr>
          <w:lang w:val="ru-RU"/>
        </w:rPr>
        <w:t>комитет по культуре</w:t>
      </w:r>
      <w:r w:rsidR="007B6B1F" w:rsidRPr="007B6B1F">
        <w:rPr>
          <w:lang w:val="ru-RU"/>
        </w:rPr>
        <w:t>)</w:t>
      </w:r>
      <w:r w:rsidR="007B6B1F">
        <w:rPr>
          <w:lang w:val="ru-RU"/>
        </w:rPr>
        <w:t>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>1.3.</w:t>
      </w:r>
      <w:r w:rsidR="0019728B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Предмет контроля: </w:t>
      </w:r>
      <w:r>
        <w:rPr>
          <w:b/>
          <w:lang w:val="ru-RU"/>
        </w:rPr>
        <w:t xml:space="preserve"> </w:t>
      </w:r>
      <w:r>
        <w:rPr>
          <w:lang w:val="ru-RU"/>
        </w:rPr>
        <w:t xml:space="preserve">годовая бюджетная отчетность </w:t>
      </w:r>
      <w:r w:rsidR="00E31335">
        <w:rPr>
          <w:lang w:val="ru-RU"/>
        </w:rPr>
        <w:t>комитета по культуре</w:t>
      </w:r>
      <w:r>
        <w:rPr>
          <w:lang w:val="ru-RU"/>
        </w:rPr>
        <w:t>, дополнительные материалы; документы и пояснения к ней.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1.4. </w:t>
      </w:r>
      <w:r w:rsidR="0019728B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Цель контрольного мероприятия: </w:t>
      </w:r>
      <w:r>
        <w:rPr>
          <w:lang w:val="ru-RU"/>
        </w:rPr>
        <w:t xml:space="preserve"> </w:t>
      </w:r>
      <w:r w:rsidR="005D6E8C">
        <w:rPr>
          <w:lang w:val="ru-RU"/>
        </w:rPr>
        <w:t>установление законности,  степени и полноты достоверности представленной бюджетной отчетности; установление соответствия фактического исполнения бюджета его плановым назначениям, установленным решением Краснощёковского районного Совета депутатов; оценка результативности и эффективности использования бюджетных средств.</w:t>
      </w:r>
    </w:p>
    <w:p w:rsidR="005D6E8C" w:rsidRDefault="005D6E8C" w:rsidP="007B6B1F">
      <w:pPr>
        <w:pStyle w:val="a3"/>
        <w:spacing w:line="232" w:lineRule="auto"/>
        <w:ind w:right="142" w:firstLine="567"/>
        <w:rPr>
          <w:lang w:val="ru-RU"/>
        </w:rPr>
      </w:pPr>
      <w:r w:rsidRPr="005D6E8C">
        <w:rPr>
          <w:b/>
          <w:lang w:val="ru-RU"/>
        </w:rPr>
        <w:t>1.5. Задачи контрольного мероприятия:</w:t>
      </w:r>
      <w:r>
        <w:rPr>
          <w:lang w:val="ru-RU"/>
        </w:rPr>
        <w:t xml:space="preserve"> </w:t>
      </w:r>
      <w:r w:rsidRPr="005D6E8C">
        <w:rPr>
          <w:lang w:val="ru-RU"/>
        </w:rPr>
        <w:t xml:space="preserve"> </w:t>
      </w:r>
      <w:r>
        <w:rPr>
          <w:lang w:val="ru-RU"/>
        </w:rPr>
        <w:t xml:space="preserve">проверка соблюдения требований к порядку составления  и представления годовой бюджетной отчетности; </w:t>
      </w:r>
      <w:r w:rsidR="00A413E8">
        <w:rPr>
          <w:lang w:val="ru-RU"/>
        </w:rPr>
        <w:t>выборочная проверка соблюдений законодательства по организации и ведению бюджетного учета; проверка и анализ исполнения районного бюджета муниципального образования Краснощёковский район по данным годовой бюджетной отчетности.</w:t>
      </w:r>
    </w:p>
    <w:p w:rsidR="00A413E8" w:rsidRPr="005D6E8C" w:rsidRDefault="00A413E8" w:rsidP="007B6B1F">
      <w:pPr>
        <w:pStyle w:val="a3"/>
        <w:spacing w:line="232" w:lineRule="auto"/>
        <w:ind w:right="142" w:firstLine="567"/>
        <w:rPr>
          <w:lang w:val="ru-RU"/>
        </w:rPr>
      </w:pPr>
    </w:p>
    <w:p w:rsidR="00E9736A" w:rsidRPr="00A413E8" w:rsidRDefault="00E9736A" w:rsidP="00735C62">
      <w:pPr>
        <w:pStyle w:val="a3"/>
        <w:spacing w:line="232" w:lineRule="auto"/>
        <w:ind w:right="142" w:firstLine="567"/>
        <w:rPr>
          <w:b/>
          <w:lang w:val="ru-RU"/>
        </w:rPr>
      </w:pPr>
    </w:p>
    <w:p w:rsidR="008C6AF7" w:rsidRPr="00A413E8" w:rsidRDefault="00A413E8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 w:rsidRPr="00A413E8">
        <w:rPr>
          <w:b/>
          <w:sz w:val="28"/>
          <w:szCs w:val="28"/>
          <w:lang w:val="ru-RU"/>
        </w:rPr>
        <w:t xml:space="preserve">Результаты внешней проверки бюджетной отчетности </w:t>
      </w:r>
      <w:r w:rsidR="004F37F3">
        <w:rPr>
          <w:b/>
          <w:sz w:val="28"/>
          <w:szCs w:val="28"/>
          <w:lang w:val="ru-RU"/>
        </w:rPr>
        <w:t>комитета по культуре.</w:t>
      </w:r>
    </w:p>
    <w:p w:rsidR="00460DF4" w:rsidRPr="00A413E8" w:rsidRDefault="00460DF4" w:rsidP="00460DF4">
      <w:pPr>
        <w:pStyle w:val="a6"/>
        <w:jc w:val="center"/>
        <w:rPr>
          <w:b/>
          <w:sz w:val="28"/>
          <w:szCs w:val="28"/>
          <w:lang w:val="ru-RU"/>
        </w:rPr>
      </w:pPr>
    </w:p>
    <w:p w:rsidR="00C85FDB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 </w:t>
      </w:r>
      <w:r w:rsidR="00C40A2D">
        <w:rPr>
          <w:sz w:val="28"/>
          <w:szCs w:val="28"/>
          <w:lang w:val="ru-RU"/>
        </w:rPr>
        <w:t>комитет по культуре</w:t>
      </w:r>
      <w:r>
        <w:rPr>
          <w:sz w:val="28"/>
          <w:szCs w:val="28"/>
          <w:lang w:val="ru-RU"/>
        </w:rPr>
        <w:t xml:space="preserve"> представлена в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 xml:space="preserve">онтрольно – счетный орган муниципального образования Краснощёковский район </w:t>
      </w:r>
      <w:r>
        <w:rPr>
          <w:sz w:val="28"/>
          <w:szCs w:val="28"/>
          <w:lang w:val="ru-RU"/>
        </w:rPr>
        <w:lastRenderedPageBreak/>
        <w:t xml:space="preserve">Алтайского края (далее – КСО Краснощёковского района) письмом  </w:t>
      </w:r>
      <w:r w:rsidR="00C40A2D">
        <w:rPr>
          <w:sz w:val="28"/>
          <w:szCs w:val="28"/>
          <w:lang w:val="ru-RU"/>
        </w:rPr>
        <w:t>и.о. председателя комитета по культуре</w:t>
      </w:r>
      <w:r w:rsidR="0019451C">
        <w:rPr>
          <w:sz w:val="28"/>
          <w:szCs w:val="28"/>
          <w:lang w:val="ru-RU"/>
        </w:rPr>
        <w:t xml:space="preserve"> района от  06</w:t>
      </w:r>
      <w:r>
        <w:rPr>
          <w:sz w:val="28"/>
          <w:szCs w:val="28"/>
          <w:lang w:val="ru-RU"/>
        </w:rPr>
        <w:t>.0</w:t>
      </w:r>
      <w:r w:rsidR="0019451C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.2023 № </w:t>
      </w:r>
      <w:r w:rsidR="0019451C">
        <w:rPr>
          <w:sz w:val="28"/>
          <w:szCs w:val="28"/>
          <w:lang w:val="ru-RU"/>
        </w:rPr>
        <w:t>21.</w:t>
      </w:r>
    </w:p>
    <w:p w:rsidR="00A413E8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 годовой бюджетной отчетности соответствует требованиям статьи 264.1 Бюджетного кодекса РФ.</w:t>
      </w:r>
    </w:p>
    <w:p w:rsidR="00A413E8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Перечень форм и отчетов, включенных в состав  бюджетной отчетности, соответствует пункту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  <w:proofErr w:type="gramEnd"/>
    </w:p>
    <w:p w:rsidR="00CB2B3E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составлена в соответствии со структурой и кодами бюджетной квалификации, которые применялись при утверждении решения Краснощёковского районного Совета депутатов № </w:t>
      </w:r>
      <w:r w:rsidR="00B134D5">
        <w:rPr>
          <w:sz w:val="28"/>
          <w:szCs w:val="28"/>
          <w:lang w:val="ru-RU"/>
        </w:rPr>
        <w:t>41 от 24</w:t>
      </w:r>
      <w:r w:rsidR="00DF0375">
        <w:rPr>
          <w:sz w:val="28"/>
          <w:szCs w:val="28"/>
          <w:lang w:val="ru-RU"/>
        </w:rPr>
        <w:t>.12.202</w:t>
      </w:r>
      <w:r w:rsidR="00B134D5">
        <w:rPr>
          <w:sz w:val="28"/>
          <w:szCs w:val="28"/>
          <w:lang w:val="ru-RU"/>
        </w:rPr>
        <w:t>1</w:t>
      </w:r>
      <w:r w:rsidR="00DF0375">
        <w:rPr>
          <w:sz w:val="28"/>
          <w:szCs w:val="28"/>
          <w:lang w:val="ru-RU"/>
        </w:rPr>
        <w:t xml:space="preserve"> «О районном бюджете на 202</w:t>
      </w:r>
      <w:r w:rsidR="00B134D5">
        <w:rPr>
          <w:sz w:val="28"/>
          <w:szCs w:val="28"/>
          <w:lang w:val="ru-RU"/>
        </w:rPr>
        <w:t>2</w:t>
      </w:r>
      <w:r w:rsidR="00DF0375">
        <w:rPr>
          <w:sz w:val="28"/>
          <w:szCs w:val="28"/>
          <w:lang w:val="ru-RU"/>
        </w:rPr>
        <w:t xml:space="preserve"> год» (далее – Решение о районном бюджете на 202</w:t>
      </w:r>
      <w:r w:rsidR="00B134D5">
        <w:rPr>
          <w:sz w:val="28"/>
          <w:szCs w:val="28"/>
          <w:lang w:val="ru-RU"/>
        </w:rPr>
        <w:t>2</w:t>
      </w:r>
      <w:r w:rsidR="00DF0375">
        <w:rPr>
          <w:sz w:val="28"/>
          <w:szCs w:val="28"/>
          <w:lang w:val="ru-RU"/>
        </w:rPr>
        <w:t>год).</w:t>
      </w:r>
    </w:p>
    <w:p w:rsidR="00DF0375" w:rsidRDefault="00DF0375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Контрольные соотношения показателей  в формах «Баланс главного распорядителя, получателя бюджетных средств, главного администратора, администратора источник</w:t>
      </w:r>
      <w:r w:rsidR="009D0E2E">
        <w:rPr>
          <w:sz w:val="28"/>
          <w:szCs w:val="28"/>
          <w:lang w:val="ru-RU"/>
        </w:rPr>
        <w:t>ов финансирования дефи</w:t>
      </w:r>
      <w:r>
        <w:rPr>
          <w:sz w:val="28"/>
          <w:szCs w:val="28"/>
          <w:lang w:val="ru-RU"/>
        </w:rPr>
        <w:t xml:space="preserve">цита бюджета, главного администратора,  </w:t>
      </w:r>
      <w:r w:rsidR="009D0E2E">
        <w:rPr>
          <w:sz w:val="28"/>
          <w:szCs w:val="28"/>
          <w:lang w:val="ru-RU"/>
        </w:rPr>
        <w:t xml:space="preserve"> администратора </w:t>
      </w:r>
      <w:r>
        <w:rPr>
          <w:sz w:val="28"/>
          <w:szCs w:val="28"/>
          <w:lang w:val="ru-RU"/>
        </w:rPr>
        <w:t>доходов бюджета</w:t>
      </w:r>
      <w:r w:rsidR="009D0E2E">
        <w:rPr>
          <w:sz w:val="28"/>
          <w:szCs w:val="28"/>
          <w:lang w:val="ru-RU"/>
        </w:rPr>
        <w:t xml:space="preserve">» (ф0503130), «Справка по заключению счетов бюджетного учета отчетного  финансового года» (ф0503110),  «Отчет об </w:t>
      </w:r>
      <w:r w:rsidR="00463CDF">
        <w:rPr>
          <w:sz w:val="28"/>
          <w:szCs w:val="28"/>
          <w:lang w:val="ru-RU"/>
        </w:rPr>
        <w:t xml:space="preserve">исполнении бюджета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(ф0503127), </w:t>
      </w:r>
      <w:r w:rsidR="00C835C1">
        <w:rPr>
          <w:sz w:val="28"/>
          <w:szCs w:val="28"/>
          <w:lang w:val="ru-RU"/>
        </w:rPr>
        <w:t xml:space="preserve"> «Отчет о финансовых результатах</w:t>
      </w:r>
      <w:proofErr w:type="gramEnd"/>
      <w:r w:rsidR="00C835C1">
        <w:rPr>
          <w:sz w:val="28"/>
          <w:szCs w:val="28"/>
          <w:lang w:val="ru-RU"/>
        </w:rPr>
        <w:t xml:space="preserve"> деятельности» (ф0503121) соответствует увязкам годовой бюджетной отчетности. В «Сведениях  о дебиторской и кредиторской задолженности» (ф0503169) показатели дебиторской и кредиторской задолженности  на начало и на конец отчетного периода соответствуют аналогичным показателям ф0503130. Показатели в ф0503168 «Сведения о движении нефинансовых активов» соответствуют аналогичным показателям ф0503130 на начало и на конец отчетного периода.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Пояснительная записка (ф0503160) содержит подробную информацию </w:t>
      </w:r>
      <w:proofErr w:type="gramStart"/>
      <w:r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 xml:space="preserve"> всех аспектах деятельности </w:t>
      </w:r>
      <w:r w:rsidR="00C40A2D">
        <w:rPr>
          <w:sz w:val="28"/>
          <w:szCs w:val="28"/>
          <w:lang w:val="ru-RU"/>
        </w:rPr>
        <w:t>комитета по культуре</w:t>
      </w:r>
      <w:r>
        <w:rPr>
          <w:sz w:val="28"/>
          <w:szCs w:val="28"/>
          <w:lang w:val="ru-RU"/>
        </w:rPr>
        <w:t xml:space="preserve"> за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 и позволяет сформировать информацию обо всех составляющих исполнения бюджета.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Показатели, отраженные в бюджетной отчетности </w:t>
      </w:r>
      <w:r w:rsidR="00C40A2D">
        <w:rPr>
          <w:sz w:val="28"/>
          <w:szCs w:val="28"/>
          <w:lang w:val="ru-RU"/>
        </w:rPr>
        <w:t>комитета по культуре</w:t>
      </w:r>
      <w:r>
        <w:rPr>
          <w:sz w:val="28"/>
          <w:szCs w:val="28"/>
          <w:lang w:val="ru-RU"/>
        </w:rPr>
        <w:t>, соответствуют показателям, утвержденным Решением о районном бюджете на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соответствует требованиям бюджетного законодательства  Российской Федерации. </w:t>
      </w:r>
    </w:p>
    <w:p w:rsidR="00C85FDB" w:rsidRDefault="00C85FDB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85FDB" w:rsidRPr="00C835C1" w:rsidRDefault="00C835C1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Результаты исполнения  районного бюджета за 202</w:t>
      </w:r>
      <w:r w:rsidR="00B134D5">
        <w:rPr>
          <w:b/>
          <w:sz w:val="28"/>
          <w:szCs w:val="28"/>
          <w:lang w:val="ru-RU"/>
        </w:rPr>
        <w:t>2</w:t>
      </w:r>
      <w:r w:rsidR="004F37F3">
        <w:rPr>
          <w:b/>
          <w:sz w:val="28"/>
          <w:szCs w:val="28"/>
          <w:lang w:val="ru-RU"/>
        </w:rPr>
        <w:t xml:space="preserve"> год комитета по культуре</w:t>
      </w:r>
      <w:r>
        <w:rPr>
          <w:b/>
          <w:sz w:val="28"/>
          <w:szCs w:val="28"/>
          <w:lang w:val="ru-RU"/>
        </w:rPr>
        <w:t>.</w:t>
      </w:r>
    </w:p>
    <w:p w:rsidR="00C85FDB" w:rsidRDefault="00C85FDB" w:rsidP="00C85FDB">
      <w:pPr>
        <w:pStyle w:val="a6"/>
        <w:jc w:val="center"/>
        <w:rPr>
          <w:sz w:val="28"/>
          <w:szCs w:val="28"/>
          <w:lang w:val="ru-RU"/>
        </w:rPr>
      </w:pPr>
    </w:p>
    <w:p w:rsidR="00C77AE7" w:rsidRDefault="000A722E" w:rsidP="00C85FDB">
      <w:pPr>
        <w:pStyle w:val="a6"/>
        <w:ind w:firstLine="426"/>
        <w:jc w:val="both"/>
        <w:rPr>
          <w:b/>
          <w:sz w:val="28"/>
          <w:szCs w:val="28"/>
          <w:lang w:val="ru-RU"/>
        </w:rPr>
      </w:pPr>
      <w:r w:rsidRPr="000A722E">
        <w:rPr>
          <w:b/>
          <w:sz w:val="28"/>
          <w:szCs w:val="28"/>
          <w:lang w:val="ru-RU"/>
        </w:rPr>
        <w:lastRenderedPageBreak/>
        <w:t xml:space="preserve">Исполнение </w:t>
      </w:r>
      <w:proofErr w:type="gramStart"/>
      <w:r w:rsidRPr="000A722E">
        <w:rPr>
          <w:b/>
          <w:sz w:val="28"/>
          <w:szCs w:val="28"/>
          <w:lang w:val="ru-RU"/>
        </w:rPr>
        <w:t>районного</w:t>
      </w:r>
      <w:proofErr w:type="gramEnd"/>
      <w:r w:rsidRPr="000A722E">
        <w:rPr>
          <w:b/>
          <w:sz w:val="28"/>
          <w:szCs w:val="28"/>
          <w:lang w:val="ru-RU"/>
        </w:rPr>
        <w:t xml:space="preserve"> бюджета по расходам. </w:t>
      </w:r>
    </w:p>
    <w:p w:rsidR="000A722E" w:rsidRDefault="000A722E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Решением о районном бюджете на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 </w:t>
      </w:r>
      <w:r w:rsidR="004F37F3">
        <w:rPr>
          <w:sz w:val="28"/>
          <w:szCs w:val="28"/>
          <w:lang w:val="ru-RU"/>
        </w:rPr>
        <w:t xml:space="preserve">комитет по культуре наделен </w:t>
      </w:r>
      <w:r>
        <w:rPr>
          <w:sz w:val="28"/>
          <w:szCs w:val="28"/>
          <w:lang w:val="ru-RU"/>
        </w:rPr>
        <w:t>бюджетными полномочиями главного распорядителя бюджетных средств по разделам классификации расходов бюджета: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0300 «Национальная безопасность и правоохранительная деятельность»</w:t>
      </w:r>
      <w:r w:rsidR="008B02CA">
        <w:rPr>
          <w:sz w:val="28"/>
          <w:szCs w:val="28"/>
          <w:lang w:val="ru-RU"/>
        </w:rPr>
        <w:t>;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0700 «Образование»</w:t>
      </w:r>
      <w:r w:rsidR="008B02CA">
        <w:rPr>
          <w:sz w:val="28"/>
          <w:szCs w:val="28"/>
          <w:lang w:val="ru-RU"/>
        </w:rPr>
        <w:t>;</w:t>
      </w:r>
    </w:p>
    <w:p w:rsidR="008B02CA" w:rsidRDefault="008B02CA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0800 «Культура, кинематография».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Код главного распорядителя бюджетных средств – </w:t>
      </w:r>
      <w:r w:rsidR="008B02CA">
        <w:rPr>
          <w:sz w:val="28"/>
          <w:szCs w:val="28"/>
          <w:lang w:val="ru-RU"/>
        </w:rPr>
        <w:t>057</w:t>
      </w:r>
      <w:r>
        <w:rPr>
          <w:sz w:val="28"/>
          <w:szCs w:val="28"/>
          <w:lang w:val="ru-RU"/>
        </w:rPr>
        <w:t>.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Решением районного Совета депутатов на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 </w:t>
      </w:r>
      <w:r w:rsidR="008B02CA">
        <w:rPr>
          <w:sz w:val="28"/>
          <w:szCs w:val="28"/>
          <w:lang w:val="ru-RU"/>
        </w:rPr>
        <w:t xml:space="preserve">комитету по культуре </w:t>
      </w:r>
      <w:r>
        <w:rPr>
          <w:sz w:val="28"/>
          <w:szCs w:val="28"/>
          <w:lang w:val="ru-RU"/>
        </w:rPr>
        <w:t xml:space="preserve">первоначально предусмотрены бюджетные назначения в объеме </w:t>
      </w:r>
      <w:r w:rsidR="007D4EAC">
        <w:rPr>
          <w:sz w:val="28"/>
          <w:szCs w:val="28"/>
          <w:lang w:val="ru-RU"/>
        </w:rPr>
        <w:t>82743,9</w:t>
      </w:r>
      <w:r w:rsidR="007B2597">
        <w:rPr>
          <w:sz w:val="28"/>
          <w:szCs w:val="28"/>
          <w:lang w:val="ru-RU"/>
        </w:rPr>
        <w:t xml:space="preserve">  тыс. руб. В результате изменений, вносимых в </w:t>
      </w:r>
      <w:r w:rsidR="00665A50">
        <w:rPr>
          <w:sz w:val="28"/>
          <w:szCs w:val="28"/>
          <w:lang w:val="ru-RU"/>
        </w:rPr>
        <w:t>течение</w:t>
      </w:r>
      <w:r w:rsidR="007B2597">
        <w:rPr>
          <w:sz w:val="28"/>
          <w:szCs w:val="28"/>
          <w:lang w:val="ru-RU"/>
        </w:rPr>
        <w:t xml:space="preserve"> отчетного года, плановое значение составило </w:t>
      </w:r>
      <w:r w:rsidR="007D4EAC">
        <w:rPr>
          <w:sz w:val="28"/>
          <w:szCs w:val="28"/>
          <w:lang w:val="ru-RU"/>
        </w:rPr>
        <w:t>116582,0</w:t>
      </w:r>
      <w:r w:rsidR="007B2597">
        <w:rPr>
          <w:sz w:val="28"/>
          <w:szCs w:val="28"/>
          <w:lang w:val="ru-RU"/>
        </w:rPr>
        <w:t xml:space="preserve"> тыс. руб.</w:t>
      </w:r>
      <w:r w:rsidR="00665A50">
        <w:rPr>
          <w:sz w:val="28"/>
          <w:szCs w:val="28"/>
          <w:lang w:val="ru-RU"/>
        </w:rPr>
        <w:t xml:space="preserve">, в  решении Краснощёковского районного Совета депутатов от 27.12.2022 № 35 запланировано </w:t>
      </w:r>
      <w:r w:rsidR="007D4EAC">
        <w:rPr>
          <w:sz w:val="28"/>
          <w:szCs w:val="28"/>
          <w:lang w:val="ru-RU"/>
        </w:rPr>
        <w:t>116582,0</w:t>
      </w:r>
      <w:r w:rsidR="00665A50">
        <w:rPr>
          <w:sz w:val="28"/>
          <w:szCs w:val="28"/>
          <w:lang w:val="ru-RU"/>
        </w:rPr>
        <w:t xml:space="preserve"> тыс. руб. Плановые значения увеличены на </w:t>
      </w:r>
      <w:r w:rsidR="007D4EAC">
        <w:rPr>
          <w:sz w:val="28"/>
          <w:szCs w:val="28"/>
          <w:lang w:val="ru-RU"/>
        </w:rPr>
        <w:t>33838,1</w:t>
      </w:r>
      <w:r w:rsidR="00665A50">
        <w:rPr>
          <w:sz w:val="28"/>
          <w:szCs w:val="28"/>
          <w:lang w:val="ru-RU"/>
        </w:rPr>
        <w:t xml:space="preserve"> тыс. руб. или на </w:t>
      </w:r>
      <w:r w:rsidR="007D4EAC">
        <w:rPr>
          <w:sz w:val="28"/>
          <w:szCs w:val="28"/>
          <w:lang w:val="ru-RU"/>
        </w:rPr>
        <w:t>70,9</w:t>
      </w:r>
      <w:r w:rsidR="00665A50">
        <w:rPr>
          <w:sz w:val="28"/>
          <w:szCs w:val="28"/>
          <w:lang w:val="ru-RU"/>
        </w:rPr>
        <w:t xml:space="preserve">%. </w:t>
      </w:r>
      <w:proofErr w:type="gramEnd"/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данным  раздела 2 «Расходы бюджета» формы 0503127 утвержденные бюджетные назначения также составляют </w:t>
      </w:r>
      <w:r w:rsidR="007D4EAC">
        <w:rPr>
          <w:sz w:val="28"/>
          <w:szCs w:val="28"/>
          <w:lang w:val="ru-RU"/>
        </w:rPr>
        <w:t>116582,0</w:t>
      </w:r>
      <w:r>
        <w:rPr>
          <w:sz w:val="28"/>
          <w:szCs w:val="28"/>
          <w:lang w:val="ru-RU"/>
        </w:rPr>
        <w:t xml:space="preserve"> тыс. руб.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Использование расходной части в разделе подразделов бюджетной классификации в 2022 году представлено в  следующей таблице: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1429"/>
        <w:gridCol w:w="2803"/>
        <w:gridCol w:w="1797"/>
        <w:gridCol w:w="1755"/>
        <w:gridCol w:w="1786"/>
      </w:tblGrid>
      <w:tr w:rsidR="00765D81" w:rsidTr="00E73DA6">
        <w:tc>
          <w:tcPr>
            <w:tcW w:w="1429" w:type="dxa"/>
          </w:tcPr>
          <w:p w:rsidR="008F09DF" w:rsidRPr="00765D81" w:rsidRDefault="008F09DF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 w:rsidRPr="00765D81">
              <w:rPr>
                <w:b/>
                <w:sz w:val="24"/>
                <w:szCs w:val="24"/>
                <w:lang w:val="ru-RU"/>
              </w:rPr>
              <w:t>Код подраздела</w:t>
            </w:r>
          </w:p>
        </w:tc>
        <w:tc>
          <w:tcPr>
            <w:tcW w:w="2803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Наименование подраздела</w:t>
            </w:r>
          </w:p>
        </w:tc>
        <w:tc>
          <w:tcPr>
            <w:tcW w:w="1797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Утверждено (с учетом изменений)</w:t>
            </w:r>
          </w:p>
        </w:tc>
        <w:tc>
          <w:tcPr>
            <w:tcW w:w="1755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Исполнено</w:t>
            </w:r>
          </w:p>
        </w:tc>
        <w:tc>
          <w:tcPr>
            <w:tcW w:w="1786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% исполнения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7D4EAC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0314</w:t>
            </w:r>
          </w:p>
        </w:tc>
        <w:tc>
          <w:tcPr>
            <w:tcW w:w="2803" w:type="dxa"/>
          </w:tcPr>
          <w:p w:rsidR="008F09DF" w:rsidRPr="00765D81" w:rsidRDefault="007D4EAC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97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7D4EAC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42</w:t>
            </w:r>
            <w:r w:rsidR="00E73DA6">
              <w:rPr>
                <w:lang w:val="ru-RU"/>
              </w:rPr>
              <w:t xml:space="preserve"> </w:t>
            </w:r>
            <w:r>
              <w:rPr>
                <w:lang w:val="ru-RU"/>
              </w:rPr>
              <w:t>099,0</w:t>
            </w:r>
          </w:p>
        </w:tc>
        <w:tc>
          <w:tcPr>
            <w:tcW w:w="1755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P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7D4EAC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42</w:t>
            </w:r>
            <w:r w:rsidR="00E73DA6">
              <w:rPr>
                <w:lang w:val="ru-RU"/>
              </w:rPr>
              <w:t xml:space="preserve"> </w:t>
            </w:r>
            <w:r>
              <w:rPr>
                <w:lang w:val="ru-RU"/>
              </w:rPr>
              <w:t>099,0</w:t>
            </w:r>
          </w:p>
        </w:tc>
        <w:tc>
          <w:tcPr>
            <w:tcW w:w="1786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P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765D81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E73DA6">
        <w:trPr>
          <w:trHeight w:val="679"/>
        </w:trPr>
        <w:tc>
          <w:tcPr>
            <w:tcW w:w="1429" w:type="dxa"/>
          </w:tcPr>
          <w:p w:rsidR="008F09DF" w:rsidRPr="00765D81" w:rsidRDefault="007D4EAC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0703</w:t>
            </w:r>
          </w:p>
        </w:tc>
        <w:tc>
          <w:tcPr>
            <w:tcW w:w="2803" w:type="dxa"/>
          </w:tcPr>
          <w:p w:rsidR="008F09DF" w:rsidRPr="00765D81" w:rsidRDefault="00E73DA6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Дополнительное образование детей</w:t>
            </w:r>
          </w:p>
        </w:tc>
        <w:tc>
          <w:tcPr>
            <w:tcW w:w="1797" w:type="dxa"/>
          </w:tcPr>
          <w:p w:rsidR="000377F2" w:rsidRDefault="00E73DA6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</w:p>
          <w:p w:rsidR="000377F2" w:rsidRPr="000377F2" w:rsidRDefault="00E73DA6" w:rsidP="00E73D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10 887,8</w:t>
            </w: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0377F2" w:rsidRDefault="000377F2" w:rsidP="000377F2">
            <w:pPr>
              <w:rPr>
                <w:lang w:val="ru-RU"/>
              </w:rPr>
            </w:pPr>
          </w:p>
          <w:p w:rsidR="008F09DF" w:rsidRPr="000377F2" w:rsidRDefault="008F09DF" w:rsidP="000377F2">
            <w:pPr>
              <w:jc w:val="center"/>
              <w:rPr>
                <w:lang w:val="ru-RU"/>
              </w:rPr>
            </w:pPr>
          </w:p>
        </w:tc>
        <w:tc>
          <w:tcPr>
            <w:tcW w:w="1755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0377F2" w:rsidRPr="000377F2" w:rsidRDefault="00E73DA6" w:rsidP="00E73D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10 887,8</w:t>
            </w: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8F09DF" w:rsidRPr="000377F2" w:rsidRDefault="008F09DF" w:rsidP="000377F2">
            <w:pPr>
              <w:jc w:val="center"/>
              <w:rPr>
                <w:lang w:val="ru-RU"/>
              </w:rPr>
            </w:pPr>
          </w:p>
        </w:tc>
        <w:tc>
          <w:tcPr>
            <w:tcW w:w="1786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8F09DF" w:rsidRPr="000377F2" w:rsidRDefault="000377F2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0707</w:t>
            </w:r>
          </w:p>
        </w:tc>
        <w:tc>
          <w:tcPr>
            <w:tcW w:w="2803" w:type="dxa"/>
          </w:tcPr>
          <w:p w:rsidR="008F09DF" w:rsidRPr="00765D81" w:rsidRDefault="00E73DA6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Муниципальная программа «Развитие культуры  Краснощёковского района на 2021-2025 гг.»</w:t>
            </w:r>
          </w:p>
        </w:tc>
        <w:tc>
          <w:tcPr>
            <w:tcW w:w="1797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4 828,2</w:t>
            </w:r>
          </w:p>
        </w:tc>
        <w:tc>
          <w:tcPr>
            <w:tcW w:w="1755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4 828,8</w:t>
            </w:r>
          </w:p>
        </w:tc>
        <w:tc>
          <w:tcPr>
            <w:tcW w:w="1786" w:type="dxa"/>
          </w:tcPr>
          <w:p w:rsidR="008F09DF" w:rsidRPr="00765D81" w:rsidRDefault="000377F2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0801</w:t>
            </w:r>
          </w:p>
        </w:tc>
        <w:tc>
          <w:tcPr>
            <w:tcW w:w="2803" w:type="dxa"/>
          </w:tcPr>
          <w:p w:rsidR="008F09DF" w:rsidRPr="00765D81" w:rsidRDefault="00E73DA6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Культура</w:t>
            </w:r>
          </w:p>
        </w:tc>
        <w:tc>
          <w:tcPr>
            <w:tcW w:w="1797" w:type="dxa"/>
          </w:tcPr>
          <w:p w:rsidR="008F09DF" w:rsidRPr="000377F2" w:rsidRDefault="001F1D32" w:rsidP="001F1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54 314,1</w:t>
            </w:r>
          </w:p>
        </w:tc>
        <w:tc>
          <w:tcPr>
            <w:tcW w:w="1755" w:type="dxa"/>
          </w:tcPr>
          <w:p w:rsidR="008F09DF" w:rsidRPr="000377F2" w:rsidRDefault="001F1D32" w:rsidP="001F1D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54 314,1</w:t>
            </w:r>
          </w:p>
        </w:tc>
        <w:tc>
          <w:tcPr>
            <w:tcW w:w="1786" w:type="dxa"/>
          </w:tcPr>
          <w:p w:rsidR="008F09DF" w:rsidRPr="000377F2" w:rsidRDefault="000377F2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0804</w:t>
            </w:r>
          </w:p>
        </w:tc>
        <w:tc>
          <w:tcPr>
            <w:tcW w:w="2803" w:type="dxa"/>
          </w:tcPr>
          <w:p w:rsidR="008F09DF" w:rsidRDefault="00E73DA6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культуры и кинематографии</w:t>
            </w:r>
          </w:p>
          <w:p w:rsidR="00B32916" w:rsidRDefault="00B32916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B32916" w:rsidRPr="00765D81" w:rsidRDefault="00B32916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97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4 542,9</w:t>
            </w:r>
          </w:p>
        </w:tc>
        <w:tc>
          <w:tcPr>
            <w:tcW w:w="1755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4 542,9</w:t>
            </w:r>
          </w:p>
        </w:tc>
        <w:tc>
          <w:tcPr>
            <w:tcW w:w="1786" w:type="dxa"/>
          </w:tcPr>
          <w:p w:rsidR="008F09DF" w:rsidRPr="00765D81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A6769B" w:rsidRPr="00765D81" w:rsidTr="00E73DA6">
        <w:tc>
          <w:tcPr>
            <w:tcW w:w="1429" w:type="dxa"/>
          </w:tcPr>
          <w:p w:rsidR="00A6769B" w:rsidRDefault="00A6769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</w:tcPr>
          <w:p w:rsidR="00A6769B" w:rsidRPr="00A6769B" w:rsidRDefault="00A6769B" w:rsidP="00A6769B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 w:rsidRPr="00A6769B">
              <w:rPr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797" w:type="dxa"/>
          </w:tcPr>
          <w:p w:rsidR="00A6769B" w:rsidRPr="00A6769B" w:rsidRDefault="00E73DA6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116 582,0</w:t>
            </w:r>
          </w:p>
        </w:tc>
        <w:tc>
          <w:tcPr>
            <w:tcW w:w="1755" w:type="dxa"/>
          </w:tcPr>
          <w:p w:rsidR="00A6769B" w:rsidRPr="00A6769B" w:rsidRDefault="00E73DA6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116 582,0</w:t>
            </w:r>
          </w:p>
        </w:tc>
        <w:tc>
          <w:tcPr>
            <w:tcW w:w="1786" w:type="dxa"/>
          </w:tcPr>
          <w:p w:rsidR="00A6769B" w:rsidRPr="00A6769B" w:rsidRDefault="00E73DA6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100</w:t>
            </w:r>
          </w:p>
        </w:tc>
      </w:tr>
    </w:tbl>
    <w:p w:rsidR="008F09DF" w:rsidRDefault="008F09DF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E562D" w:rsidRDefault="00CE562D" w:rsidP="00CE562D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Структура расходов главного распорядителя  бюджетных средств по итогам 2022 года по видам расходов </w:t>
      </w:r>
      <w:proofErr w:type="gramStart"/>
      <w:r>
        <w:rPr>
          <w:sz w:val="28"/>
          <w:szCs w:val="28"/>
          <w:lang w:val="ru-RU"/>
        </w:rPr>
        <w:t>представлена</w:t>
      </w:r>
      <w:proofErr w:type="gramEnd"/>
      <w:r>
        <w:rPr>
          <w:sz w:val="28"/>
          <w:szCs w:val="28"/>
          <w:lang w:val="ru-RU"/>
        </w:rPr>
        <w:t xml:space="preserve"> в таблице:</w:t>
      </w:r>
    </w:p>
    <w:p w:rsidR="00CE562D" w:rsidRDefault="00CE562D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5070"/>
        <w:gridCol w:w="2409"/>
        <w:gridCol w:w="2091"/>
      </w:tblGrid>
      <w:tr w:rsidR="00CE562D" w:rsidTr="00CE562D">
        <w:tc>
          <w:tcPr>
            <w:tcW w:w="5070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Вид расходов</w:t>
            </w:r>
          </w:p>
        </w:tc>
        <w:tc>
          <w:tcPr>
            <w:tcW w:w="2409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Исполнено, тыс. руб</w:t>
            </w:r>
            <w:r w:rsidR="00B40B94" w:rsidRPr="00B40B9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091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Удельный вес, %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40B94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100</w:t>
            </w:r>
            <w:r>
              <w:rPr>
                <w:sz w:val="24"/>
                <w:szCs w:val="24"/>
                <w:lang w:val="ru-RU"/>
              </w:rPr>
              <w:t xml:space="preserve"> «</w:t>
            </w:r>
            <w:r w:rsidR="007C6645">
              <w:rPr>
                <w:sz w:val="24"/>
                <w:szCs w:val="24"/>
                <w:lang w:val="ru-RU"/>
              </w:rPr>
              <w:t>Расходы на выплату  персоналу в целях обеспечения выполнения функций государственными  (муниципальными) органами, казенными учреждениями, органами управления государственными внебюджетными фондами»</w:t>
            </w:r>
          </w:p>
        </w:tc>
        <w:tc>
          <w:tcPr>
            <w:tcW w:w="2409" w:type="dxa"/>
          </w:tcPr>
          <w:p w:rsidR="007C6645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C6645" w:rsidRDefault="007C6645" w:rsidP="007C6645">
            <w:pPr>
              <w:rPr>
                <w:lang w:val="ru-RU"/>
              </w:rPr>
            </w:pPr>
          </w:p>
          <w:p w:rsidR="00CE562D" w:rsidRPr="007C6645" w:rsidRDefault="00CA54C7" w:rsidP="007C664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3 211,1</w:t>
            </w:r>
          </w:p>
        </w:tc>
        <w:tc>
          <w:tcPr>
            <w:tcW w:w="2091" w:type="dxa"/>
          </w:tcPr>
          <w:p w:rsidR="00C206BF" w:rsidRDefault="00C206BF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CE562D" w:rsidRPr="00C206BF" w:rsidRDefault="00CA54C7" w:rsidP="00C206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2,7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 «Закупка товаров, работ и услуг для государственных (муниципальных) нужд»</w:t>
            </w:r>
          </w:p>
        </w:tc>
        <w:tc>
          <w:tcPr>
            <w:tcW w:w="2409" w:type="dxa"/>
          </w:tcPr>
          <w:p w:rsidR="00CE562D" w:rsidRPr="00B40B94" w:rsidRDefault="00CA54C7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1 787,9</w:t>
            </w:r>
          </w:p>
        </w:tc>
        <w:tc>
          <w:tcPr>
            <w:tcW w:w="2091" w:type="dxa"/>
          </w:tcPr>
          <w:p w:rsidR="00CE562D" w:rsidRPr="00B40B94" w:rsidRDefault="00CA54C7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1,5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2B6BD4" w:rsidP="002B6BD4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B67C6F">
              <w:rPr>
                <w:sz w:val="24"/>
                <w:szCs w:val="24"/>
                <w:lang w:val="ru-RU"/>
              </w:rPr>
              <w:t>00</w:t>
            </w:r>
            <w:r w:rsidR="003B62F7">
              <w:rPr>
                <w:sz w:val="24"/>
                <w:szCs w:val="24"/>
                <w:lang w:val="ru-RU"/>
              </w:rPr>
              <w:t xml:space="preserve"> </w:t>
            </w:r>
            <w:r w:rsidR="00B67C6F">
              <w:rPr>
                <w:sz w:val="24"/>
                <w:szCs w:val="24"/>
                <w:lang w:val="ru-RU"/>
              </w:rPr>
              <w:t xml:space="preserve"> «</w:t>
            </w:r>
            <w:r>
              <w:rPr>
                <w:sz w:val="24"/>
                <w:szCs w:val="24"/>
                <w:lang w:val="ru-RU"/>
              </w:rPr>
              <w:t>Предоставление субсидий бюджетным, автономным учреждениям  и иным некоммерческим организациям</w:t>
            </w:r>
            <w:r w:rsidR="00B67C6F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409" w:type="dxa"/>
          </w:tcPr>
          <w:p w:rsidR="00CE562D" w:rsidRPr="00B40B94" w:rsidRDefault="00E60FDF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109 801,1</w:t>
            </w:r>
          </w:p>
        </w:tc>
        <w:tc>
          <w:tcPr>
            <w:tcW w:w="2091" w:type="dxa"/>
          </w:tcPr>
          <w:p w:rsidR="00CE562D" w:rsidRPr="00B40B94" w:rsidRDefault="00E60FDF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94,0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26833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800 «Иные бюджетные ассигнования»</w:t>
            </w:r>
          </w:p>
        </w:tc>
        <w:tc>
          <w:tcPr>
            <w:tcW w:w="2409" w:type="dxa"/>
          </w:tcPr>
          <w:p w:rsidR="00CE562D" w:rsidRPr="00B40B94" w:rsidRDefault="002B6BD4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1 781,9</w:t>
            </w:r>
          </w:p>
        </w:tc>
        <w:tc>
          <w:tcPr>
            <w:tcW w:w="2091" w:type="dxa"/>
          </w:tcPr>
          <w:p w:rsidR="00CE562D" w:rsidRPr="00B40B94" w:rsidRDefault="002B6BD4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1,5</w:t>
            </w:r>
          </w:p>
        </w:tc>
      </w:tr>
      <w:tr w:rsidR="00CE562D" w:rsidTr="00CE562D">
        <w:tc>
          <w:tcPr>
            <w:tcW w:w="5070" w:type="dxa"/>
          </w:tcPr>
          <w:p w:rsidR="00CE562D" w:rsidRPr="00B26833" w:rsidRDefault="00B26833" w:rsidP="00CE562D">
            <w:pPr>
              <w:pStyle w:val="a6"/>
              <w:jc w:val="both"/>
              <w:rPr>
                <w:b/>
                <w:sz w:val="24"/>
                <w:szCs w:val="24"/>
                <w:lang w:val="ru-RU"/>
              </w:rPr>
            </w:pPr>
            <w:r w:rsidRPr="00B26833">
              <w:rPr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2409" w:type="dxa"/>
          </w:tcPr>
          <w:p w:rsidR="00CE562D" w:rsidRPr="00B26833" w:rsidRDefault="001F1D32" w:rsidP="00B26833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116 582,0</w:t>
            </w:r>
          </w:p>
        </w:tc>
        <w:tc>
          <w:tcPr>
            <w:tcW w:w="2091" w:type="dxa"/>
          </w:tcPr>
          <w:p w:rsidR="00CE562D" w:rsidRPr="00B26833" w:rsidRDefault="00E60FDF" w:rsidP="00C206BF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99,7</w:t>
            </w:r>
          </w:p>
        </w:tc>
      </w:tr>
    </w:tbl>
    <w:p w:rsidR="00E36A08" w:rsidRDefault="00BC0251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Основными направлениями </w:t>
      </w:r>
      <w:r w:rsidR="003B62F7">
        <w:rPr>
          <w:sz w:val="28"/>
          <w:szCs w:val="28"/>
          <w:lang w:val="ru-RU"/>
        </w:rPr>
        <w:t xml:space="preserve"> </w:t>
      </w:r>
      <w:r w:rsidR="001D3988">
        <w:rPr>
          <w:sz w:val="28"/>
          <w:szCs w:val="28"/>
          <w:lang w:val="ru-RU"/>
        </w:rPr>
        <w:t xml:space="preserve"> расходования бюджетных средств в 2022 году  являются расходы на «</w:t>
      </w:r>
      <w:r w:rsidR="00E60FDF">
        <w:rPr>
          <w:sz w:val="28"/>
          <w:szCs w:val="28"/>
          <w:lang w:val="ru-RU"/>
        </w:rPr>
        <w:t>Предоставление субсидий бюджетным, автономным учреждениям и иным некоммерческим организациям</w:t>
      </w:r>
      <w:r w:rsidR="001D3988">
        <w:rPr>
          <w:sz w:val="28"/>
          <w:szCs w:val="28"/>
          <w:lang w:val="ru-RU"/>
        </w:rPr>
        <w:t xml:space="preserve">» удельный вес </w:t>
      </w:r>
      <w:r w:rsidR="00E60FDF">
        <w:rPr>
          <w:sz w:val="28"/>
          <w:szCs w:val="28"/>
          <w:lang w:val="ru-RU"/>
        </w:rPr>
        <w:t>94,0</w:t>
      </w:r>
      <w:r w:rsidR="001D3988">
        <w:rPr>
          <w:sz w:val="28"/>
          <w:szCs w:val="28"/>
          <w:lang w:val="ru-RU"/>
        </w:rPr>
        <w:t>%.</w:t>
      </w:r>
    </w:p>
    <w:p w:rsidR="001D3988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Исполнение бюджета по расходам в 2022 году составило </w:t>
      </w:r>
      <w:r w:rsidR="00E60FDF">
        <w:rPr>
          <w:sz w:val="28"/>
          <w:szCs w:val="28"/>
          <w:lang w:val="ru-RU"/>
        </w:rPr>
        <w:t>116 582,0</w:t>
      </w:r>
      <w:r>
        <w:rPr>
          <w:sz w:val="28"/>
          <w:szCs w:val="28"/>
          <w:lang w:val="ru-RU"/>
        </w:rPr>
        <w:t xml:space="preserve"> тыс. руб. или  </w:t>
      </w:r>
      <w:r w:rsidR="00E60FDF">
        <w:rPr>
          <w:sz w:val="28"/>
          <w:szCs w:val="28"/>
          <w:lang w:val="ru-RU"/>
        </w:rPr>
        <w:t>99,7</w:t>
      </w:r>
      <w:r>
        <w:rPr>
          <w:sz w:val="28"/>
          <w:szCs w:val="28"/>
          <w:lang w:val="ru-RU"/>
        </w:rPr>
        <w:t>% от утвержденного плана, соответствует показателям формы 0503127.</w:t>
      </w:r>
    </w:p>
    <w:p w:rsidR="001D3988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Анализ дебиторской и кредиторской  задолженности.</w:t>
      </w: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1D3988" w:rsidRDefault="00482B4F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Дебиторская и кредиторская  задолженность  по данным бюджетной отчетности (ф0503169) на начало и на  конец  отчетного года отсутствует. </w:t>
      </w:r>
    </w:p>
    <w:p w:rsidR="00BA3EB8" w:rsidRPr="00BA3EB8" w:rsidRDefault="00BA3EB8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 w:rsidRPr="00BA3EB8">
        <w:rPr>
          <w:b/>
          <w:sz w:val="28"/>
          <w:szCs w:val="28"/>
          <w:lang w:val="ru-RU"/>
        </w:rPr>
        <w:t>Выводы и предложения.</w:t>
      </w: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 </w:t>
      </w:r>
      <w:r w:rsidR="00A826E5">
        <w:rPr>
          <w:sz w:val="28"/>
          <w:szCs w:val="28"/>
          <w:lang w:val="ru-RU"/>
        </w:rPr>
        <w:t>комитета по культуре</w:t>
      </w:r>
      <w:r>
        <w:rPr>
          <w:sz w:val="28"/>
          <w:szCs w:val="28"/>
          <w:lang w:val="ru-RU"/>
        </w:rPr>
        <w:t xml:space="preserve"> за 2022 год составлена в соответствии с требованиями, установленными Приказом Министерства финансов РФ от 28.10.2010 № 191н «Об утверждении Инструкции о порядке составления и предоставления годовой, квартальной и месячной отчетности об  исполнении бюджетов бюджетной системы РФ».</w:t>
      </w:r>
    </w:p>
    <w:p w:rsidR="00C77AE7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Оценка полноты и достоверности бюджетной отчетности проводилась на выборочной основе. Бюджетная отчетность </w:t>
      </w:r>
      <w:r w:rsidR="00A826E5">
        <w:rPr>
          <w:sz w:val="28"/>
          <w:szCs w:val="28"/>
          <w:lang w:val="ru-RU"/>
        </w:rPr>
        <w:t>комитета по культуре</w:t>
      </w:r>
      <w:r w:rsidR="00D1348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за 2022 год представлена в срок, достоверна, соответствует структуре и бюджетной классификации, которые применялись при утверждении решения о местном бюджете.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Председатель контрольно – </w:t>
      </w:r>
      <w:proofErr w:type="gramStart"/>
      <w:r w:rsidRPr="007C2052">
        <w:rPr>
          <w:sz w:val="28"/>
          <w:szCs w:val="28"/>
          <w:lang w:val="ru-RU"/>
        </w:rPr>
        <w:t>счетного</w:t>
      </w:r>
      <w:proofErr w:type="gramEnd"/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органа Краснощёковского района                     </w:t>
      </w:r>
      <w:r w:rsidR="007C2052" w:rsidRPr="007C2052">
        <w:rPr>
          <w:sz w:val="28"/>
          <w:szCs w:val="28"/>
          <w:lang w:val="ru-RU"/>
        </w:rPr>
        <w:t xml:space="preserve">           </w:t>
      </w:r>
      <w:r w:rsidR="00387CBF">
        <w:rPr>
          <w:sz w:val="28"/>
          <w:szCs w:val="28"/>
          <w:lang w:val="ru-RU"/>
        </w:rPr>
        <w:t xml:space="preserve">       </w:t>
      </w:r>
      <w:r w:rsidR="007C2052" w:rsidRPr="007C2052">
        <w:rPr>
          <w:sz w:val="28"/>
          <w:szCs w:val="28"/>
          <w:lang w:val="ru-RU"/>
        </w:rPr>
        <w:t xml:space="preserve">   </w:t>
      </w:r>
      <w:r w:rsidRPr="007C2052">
        <w:rPr>
          <w:sz w:val="28"/>
          <w:szCs w:val="28"/>
          <w:lang w:val="ru-RU"/>
        </w:rPr>
        <w:t xml:space="preserve">  Г.Н. Польникова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1F2EC0" w:rsidRPr="007C2052" w:rsidRDefault="001F2EC0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sectPr w:rsidR="001F2EC0" w:rsidRPr="007C2052" w:rsidSect="000F0D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360F6"/>
    <w:multiLevelType w:val="hybridMultilevel"/>
    <w:tmpl w:val="7D1E86D8"/>
    <w:lvl w:ilvl="0" w:tplc="B2482A06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B323CC0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228D434E"/>
    <w:multiLevelType w:val="hybridMultilevel"/>
    <w:tmpl w:val="AE54417A"/>
    <w:lvl w:ilvl="0" w:tplc="78C6C902">
      <w:start w:val="1"/>
      <w:numFmt w:val="decimal"/>
      <w:lvlText w:val="%1."/>
      <w:lvlJc w:val="left"/>
      <w:pPr>
        <w:ind w:left="81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CE426846">
      <w:start w:val="1"/>
      <w:numFmt w:val="decimal"/>
      <w:lvlText w:val="%2)"/>
      <w:lvlJc w:val="left"/>
      <w:pPr>
        <w:ind w:left="578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9C2D5CC">
      <w:numFmt w:val="bullet"/>
      <w:lvlText w:val="•"/>
      <w:lvlJc w:val="left"/>
      <w:pPr>
        <w:ind w:left="1928" w:hanging="281"/>
      </w:pPr>
      <w:rPr>
        <w:rFonts w:hint="default"/>
      </w:rPr>
    </w:lvl>
    <w:lvl w:ilvl="3" w:tplc="A2146232">
      <w:numFmt w:val="bullet"/>
      <w:lvlText w:val="•"/>
      <w:lvlJc w:val="left"/>
      <w:pPr>
        <w:ind w:left="3037" w:hanging="281"/>
      </w:pPr>
      <w:rPr>
        <w:rFonts w:hint="default"/>
      </w:rPr>
    </w:lvl>
    <w:lvl w:ilvl="4" w:tplc="A4AAB08E">
      <w:numFmt w:val="bullet"/>
      <w:lvlText w:val="•"/>
      <w:lvlJc w:val="left"/>
      <w:pPr>
        <w:ind w:left="4146" w:hanging="281"/>
      </w:pPr>
      <w:rPr>
        <w:rFonts w:hint="default"/>
      </w:rPr>
    </w:lvl>
    <w:lvl w:ilvl="5" w:tplc="A806731E">
      <w:numFmt w:val="bullet"/>
      <w:lvlText w:val="•"/>
      <w:lvlJc w:val="left"/>
      <w:pPr>
        <w:ind w:left="5255" w:hanging="281"/>
      </w:pPr>
      <w:rPr>
        <w:rFonts w:hint="default"/>
      </w:rPr>
    </w:lvl>
    <w:lvl w:ilvl="6" w:tplc="C570EB3C">
      <w:numFmt w:val="bullet"/>
      <w:lvlText w:val="•"/>
      <w:lvlJc w:val="left"/>
      <w:pPr>
        <w:ind w:left="6364" w:hanging="281"/>
      </w:pPr>
      <w:rPr>
        <w:rFonts w:hint="default"/>
      </w:rPr>
    </w:lvl>
    <w:lvl w:ilvl="7" w:tplc="E558E27A">
      <w:numFmt w:val="bullet"/>
      <w:lvlText w:val="•"/>
      <w:lvlJc w:val="left"/>
      <w:pPr>
        <w:ind w:left="7473" w:hanging="281"/>
      </w:pPr>
      <w:rPr>
        <w:rFonts w:hint="default"/>
      </w:rPr>
    </w:lvl>
    <w:lvl w:ilvl="8" w:tplc="EDD6F170">
      <w:numFmt w:val="bullet"/>
      <w:lvlText w:val="•"/>
      <w:lvlJc w:val="left"/>
      <w:pPr>
        <w:ind w:left="8582" w:hanging="281"/>
      </w:pPr>
      <w:rPr>
        <w:rFonts w:hint="default"/>
      </w:rPr>
    </w:lvl>
  </w:abstractNum>
  <w:abstractNum w:abstractNumId="4">
    <w:nsid w:val="34A317A5"/>
    <w:multiLevelType w:val="hybridMultilevel"/>
    <w:tmpl w:val="C67297FC"/>
    <w:lvl w:ilvl="0" w:tplc="07164FAC">
      <w:start w:val="1"/>
      <w:numFmt w:val="decimal"/>
      <w:lvlText w:val="%1)"/>
      <w:lvlJc w:val="left"/>
      <w:pPr>
        <w:ind w:left="311" w:hanging="348"/>
      </w:pPr>
      <w:rPr>
        <w:rFonts w:hint="default"/>
        <w:w w:val="109"/>
      </w:rPr>
    </w:lvl>
    <w:lvl w:ilvl="1" w:tplc="C99E32EC">
      <w:numFmt w:val="bullet"/>
      <w:lvlText w:val="•"/>
      <w:lvlJc w:val="left"/>
      <w:pPr>
        <w:ind w:left="1294" w:hanging="348"/>
      </w:pPr>
      <w:rPr>
        <w:rFonts w:hint="default"/>
      </w:rPr>
    </w:lvl>
    <w:lvl w:ilvl="2" w:tplc="0496631A">
      <w:numFmt w:val="bullet"/>
      <w:lvlText w:val="•"/>
      <w:lvlJc w:val="left"/>
      <w:pPr>
        <w:ind w:left="2268" w:hanging="348"/>
      </w:pPr>
      <w:rPr>
        <w:rFonts w:hint="default"/>
      </w:rPr>
    </w:lvl>
    <w:lvl w:ilvl="3" w:tplc="7994A42A">
      <w:numFmt w:val="bullet"/>
      <w:lvlText w:val="•"/>
      <w:lvlJc w:val="left"/>
      <w:pPr>
        <w:ind w:left="3243" w:hanging="348"/>
      </w:pPr>
      <w:rPr>
        <w:rFonts w:hint="default"/>
      </w:rPr>
    </w:lvl>
    <w:lvl w:ilvl="4" w:tplc="6868FB94">
      <w:numFmt w:val="bullet"/>
      <w:lvlText w:val="•"/>
      <w:lvlJc w:val="left"/>
      <w:pPr>
        <w:ind w:left="4217" w:hanging="348"/>
      </w:pPr>
      <w:rPr>
        <w:rFonts w:hint="default"/>
      </w:rPr>
    </w:lvl>
    <w:lvl w:ilvl="5" w:tplc="F880FE4C">
      <w:numFmt w:val="bullet"/>
      <w:lvlText w:val="•"/>
      <w:lvlJc w:val="left"/>
      <w:pPr>
        <w:ind w:left="5192" w:hanging="348"/>
      </w:pPr>
      <w:rPr>
        <w:rFonts w:hint="default"/>
      </w:rPr>
    </w:lvl>
    <w:lvl w:ilvl="6" w:tplc="471A3642">
      <w:numFmt w:val="bullet"/>
      <w:lvlText w:val="•"/>
      <w:lvlJc w:val="left"/>
      <w:pPr>
        <w:ind w:left="6166" w:hanging="348"/>
      </w:pPr>
      <w:rPr>
        <w:rFonts w:hint="default"/>
      </w:rPr>
    </w:lvl>
    <w:lvl w:ilvl="7" w:tplc="DE46C6B8">
      <w:numFmt w:val="bullet"/>
      <w:lvlText w:val="•"/>
      <w:lvlJc w:val="left"/>
      <w:pPr>
        <w:ind w:left="7140" w:hanging="348"/>
      </w:pPr>
      <w:rPr>
        <w:rFonts w:hint="default"/>
      </w:rPr>
    </w:lvl>
    <w:lvl w:ilvl="8" w:tplc="219E0340">
      <w:numFmt w:val="bullet"/>
      <w:lvlText w:val="•"/>
      <w:lvlJc w:val="left"/>
      <w:pPr>
        <w:ind w:left="8115" w:hanging="348"/>
      </w:pPr>
      <w:rPr>
        <w:rFonts w:hint="default"/>
      </w:rPr>
    </w:lvl>
  </w:abstractNum>
  <w:abstractNum w:abstractNumId="5">
    <w:nsid w:val="390C3EDE"/>
    <w:multiLevelType w:val="hybridMultilevel"/>
    <w:tmpl w:val="3B1E51A4"/>
    <w:lvl w:ilvl="0" w:tplc="81B69F0C">
      <w:numFmt w:val="bullet"/>
      <w:lvlText w:val="-"/>
      <w:lvlJc w:val="left"/>
      <w:pPr>
        <w:ind w:left="209" w:hanging="327"/>
      </w:pPr>
      <w:rPr>
        <w:rFonts w:hint="default"/>
        <w:w w:val="101"/>
      </w:rPr>
    </w:lvl>
    <w:lvl w:ilvl="1" w:tplc="354E7FB6">
      <w:numFmt w:val="bullet"/>
      <w:lvlText w:val="•"/>
      <w:lvlJc w:val="left"/>
      <w:pPr>
        <w:ind w:left="1186" w:hanging="327"/>
      </w:pPr>
      <w:rPr>
        <w:rFonts w:hint="default"/>
      </w:rPr>
    </w:lvl>
    <w:lvl w:ilvl="2" w:tplc="E47E74B0">
      <w:numFmt w:val="bullet"/>
      <w:lvlText w:val="•"/>
      <w:lvlJc w:val="left"/>
      <w:pPr>
        <w:ind w:left="2172" w:hanging="327"/>
      </w:pPr>
      <w:rPr>
        <w:rFonts w:hint="default"/>
      </w:rPr>
    </w:lvl>
    <w:lvl w:ilvl="3" w:tplc="E122867A">
      <w:numFmt w:val="bullet"/>
      <w:lvlText w:val="•"/>
      <w:lvlJc w:val="left"/>
      <w:pPr>
        <w:ind w:left="3159" w:hanging="327"/>
      </w:pPr>
      <w:rPr>
        <w:rFonts w:hint="default"/>
      </w:rPr>
    </w:lvl>
    <w:lvl w:ilvl="4" w:tplc="766EF5BA">
      <w:numFmt w:val="bullet"/>
      <w:lvlText w:val="•"/>
      <w:lvlJc w:val="left"/>
      <w:pPr>
        <w:ind w:left="4145" w:hanging="327"/>
      </w:pPr>
      <w:rPr>
        <w:rFonts w:hint="default"/>
      </w:rPr>
    </w:lvl>
    <w:lvl w:ilvl="5" w:tplc="879CE0B0">
      <w:numFmt w:val="bullet"/>
      <w:lvlText w:val="•"/>
      <w:lvlJc w:val="left"/>
      <w:pPr>
        <w:ind w:left="5132" w:hanging="327"/>
      </w:pPr>
      <w:rPr>
        <w:rFonts w:hint="default"/>
      </w:rPr>
    </w:lvl>
    <w:lvl w:ilvl="6" w:tplc="6602AFCC">
      <w:numFmt w:val="bullet"/>
      <w:lvlText w:val="•"/>
      <w:lvlJc w:val="left"/>
      <w:pPr>
        <w:ind w:left="6118" w:hanging="327"/>
      </w:pPr>
      <w:rPr>
        <w:rFonts w:hint="default"/>
      </w:rPr>
    </w:lvl>
    <w:lvl w:ilvl="7" w:tplc="C0F4D1D0">
      <w:numFmt w:val="bullet"/>
      <w:lvlText w:val="•"/>
      <w:lvlJc w:val="left"/>
      <w:pPr>
        <w:ind w:left="7104" w:hanging="327"/>
      </w:pPr>
      <w:rPr>
        <w:rFonts w:hint="default"/>
      </w:rPr>
    </w:lvl>
    <w:lvl w:ilvl="8" w:tplc="BAFCF238">
      <w:numFmt w:val="bullet"/>
      <w:lvlText w:val="•"/>
      <w:lvlJc w:val="left"/>
      <w:pPr>
        <w:ind w:left="8091" w:hanging="327"/>
      </w:pPr>
      <w:rPr>
        <w:rFonts w:hint="default"/>
      </w:rPr>
    </w:lvl>
  </w:abstractNum>
  <w:abstractNum w:abstractNumId="6">
    <w:nsid w:val="725F08AE"/>
    <w:multiLevelType w:val="hybridMultilevel"/>
    <w:tmpl w:val="4CC81116"/>
    <w:lvl w:ilvl="0" w:tplc="CD7A4F38">
      <w:start w:val="1"/>
      <w:numFmt w:val="decimal"/>
      <w:lvlText w:val="%1."/>
      <w:lvlJc w:val="left"/>
      <w:pPr>
        <w:ind w:left="4420" w:hanging="274"/>
        <w:jc w:val="right"/>
      </w:pPr>
      <w:rPr>
        <w:rFonts w:hint="default"/>
        <w:w w:val="104"/>
      </w:rPr>
    </w:lvl>
    <w:lvl w:ilvl="1" w:tplc="998AEF6C">
      <w:numFmt w:val="bullet"/>
      <w:lvlText w:val="•"/>
      <w:lvlJc w:val="left"/>
      <w:pPr>
        <w:ind w:left="4984" w:hanging="274"/>
      </w:pPr>
      <w:rPr>
        <w:rFonts w:hint="default"/>
      </w:rPr>
    </w:lvl>
    <w:lvl w:ilvl="2" w:tplc="98FA1B22">
      <w:numFmt w:val="bullet"/>
      <w:lvlText w:val="•"/>
      <w:lvlJc w:val="left"/>
      <w:pPr>
        <w:ind w:left="5548" w:hanging="274"/>
      </w:pPr>
      <w:rPr>
        <w:rFonts w:hint="default"/>
      </w:rPr>
    </w:lvl>
    <w:lvl w:ilvl="3" w:tplc="706C53DA">
      <w:numFmt w:val="bullet"/>
      <w:lvlText w:val="•"/>
      <w:lvlJc w:val="left"/>
      <w:pPr>
        <w:ind w:left="6113" w:hanging="274"/>
      </w:pPr>
      <w:rPr>
        <w:rFonts w:hint="default"/>
      </w:rPr>
    </w:lvl>
    <w:lvl w:ilvl="4" w:tplc="2F844FA8">
      <w:numFmt w:val="bullet"/>
      <w:lvlText w:val="•"/>
      <w:lvlJc w:val="left"/>
      <w:pPr>
        <w:ind w:left="6677" w:hanging="274"/>
      </w:pPr>
      <w:rPr>
        <w:rFonts w:hint="default"/>
      </w:rPr>
    </w:lvl>
    <w:lvl w:ilvl="5" w:tplc="560A4258">
      <w:numFmt w:val="bullet"/>
      <w:lvlText w:val="•"/>
      <w:lvlJc w:val="left"/>
      <w:pPr>
        <w:ind w:left="7242" w:hanging="274"/>
      </w:pPr>
      <w:rPr>
        <w:rFonts w:hint="default"/>
      </w:rPr>
    </w:lvl>
    <w:lvl w:ilvl="6" w:tplc="B2C0E24C">
      <w:numFmt w:val="bullet"/>
      <w:lvlText w:val="•"/>
      <w:lvlJc w:val="left"/>
      <w:pPr>
        <w:ind w:left="7806" w:hanging="274"/>
      </w:pPr>
      <w:rPr>
        <w:rFonts w:hint="default"/>
      </w:rPr>
    </w:lvl>
    <w:lvl w:ilvl="7" w:tplc="33CC722C">
      <w:numFmt w:val="bullet"/>
      <w:lvlText w:val="•"/>
      <w:lvlJc w:val="left"/>
      <w:pPr>
        <w:ind w:left="8370" w:hanging="274"/>
      </w:pPr>
      <w:rPr>
        <w:rFonts w:hint="default"/>
      </w:rPr>
    </w:lvl>
    <w:lvl w:ilvl="8" w:tplc="5F128AD8">
      <w:numFmt w:val="bullet"/>
      <w:lvlText w:val="•"/>
      <w:lvlJc w:val="left"/>
      <w:pPr>
        <w:ind w:left="8935" w:hanging="274"/>
      </w:pPr>
      <w:rPr>
        <w:rFonts w:hint="default"/>
      </w:rPr>
    </w:lvl>
  </w:abstractNum>
  <w:abstractNum w:abstractNumId="7">
    <w:nsid w:val="74F9446F"/>
    <w:multiLevelType w:val="hybridMultilevel"/>
    <w:tmpl w:val="1F1A7AF2"/>
    <w:lvl w:ilvl="0" w:tplc="25047988">
      <w:numFmt w:val="bullet"/>
      <w:lvlText w:val="-"/>
      <w:lvlJc w:val="left"/>
      <w:pPr>
        <w:ind w:left="5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C7AB784">
      <w:numFmt w:val="bullet"/>
      <w:lvlText w:val="-"/>
      <w:lvlJc w:val="left"/>
      <w:pPr>
        <w:ind w:left="578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3104C2A">
      <w:numFmt w:val="bullet"/>
      <w:lvlText w:val="•"/>
      <w:lvlJc w:val="left"/>
      <w:pPr>
        <w:ind w:left="2624" w:hanging="173"/>
      </w:pPr>
      <w:rPr>
        <w:rFonts w:hint="default"/>
      </w:rPr>
    </w:lvl>
    <w:lvl w:ilvl="3" w:tplc="6096BFF0">
      <w:numFmt w:val="bullet"/>
      <w:lvlText w:val="•"/>
      <w:lvlJc w:val="left"/>
      <w:pPr>
        <w:ind w:left="3646" w:hanging="173"/>
      </w:pPr>
      <w:rPr>
        <w:rFonts w:hint="default"/>
      </w:rPr>
    </w:lvl>
    <w:lvl w:ilvl="4" w:tplc="F878B23A">
      <w:numFmt w:val="bullet"/>
      <w:lvlText w:val="•"/>
      <w:lvlJc w:val="left"/>
      <w:pPr>
        <w:ind w:left="4668" w:hanging="173"/>
      </w:pPr>
      <w:rPr>
        <w:rFonts w:hint="default"/>
      </w:rPr>
    </w:lvl>
    <w:lvl w:ilvl="5" w:tplc="D36ED9F0">
      <w:numFmt w:val="bullet"/>
      <w:lvlText w:val="•"/>
      <w:lvlJc w:val="left"/>
      <w:pPr>
        <w:ind w:left="5690" w:hanging="173"/>
      </w:pPr>
      <w:rPr>
        <w:rFonts w:hint="default"/>
      </w:rPr>
    </w:lvl>
    <w:lvl w:ilvl="6" w:tplc="52A4D99A">
      <w:numFmt w:val="bullet"/>
      <w:lvlText w:val="•"/>
      <w:lvlJc w:val="left"/>
      <w:pPr>
        <w:ind w:left="6712" w:hanging="173"/>
      </w:pPr>
      <w:rPr>
        <w:rFonts w:hint="default"/>
      </w:rPr>
    </w:lvl>
    <w:lvl w:ilvl="7" w:tplc="8C9E1E9E">
      <w:numFmt w:val="bullet"/>
      <w:lvlText w:val="•"/>
      <w:lvlJc w:val="left"/>
      <w:pPr>
        <w:ind w:left="7734" w:hanging="173"/>
      </w:pPr>
      <w:rPr>
        <w:rFonts w:hint="default"/>
      </w:rPr>
    </w:lvl>
    <w:lvl w:ilvl="8" w:tplc="04188052">
      <w:numFmt w:val="bullet"/>
      <w:lvlText w:val="•"/>
      <w:lvlJc w:val="left"/>
      <w:pPr>
        <w:ind w:left="8756" w:hanging="173"/>
      </w:pPr>
      <w:rPr>
        <w:rFonts w:hint="default"/>
      </w:rPr>
    </w:lvl>
  </w:abstractNum>
  <w:abstractNum w:abstractNumId="8">
    <w:nsid w:val="7F413BCE"/>
    <w:multiLevelType w:val="hybridMultilevel"/>
    <w:tmpl w:val="25C2E3CE"/>
    <w:lvl w:ilvl="0" w:tplc="0F5EFAD2">
      <w:numFmt w:val="bullet"/>
      <w:lvlText w:val="-"/>
      <w:lvlJc w:val="left"/>
      <w:pPr>
        <w:ind w:left="354" w:hanging="350"/>
      </w:pPr>
      <w:rPr>
        <w:rFonts w:hint="default"/>
        <w:w w:val="102"/>
      </w:rPr>
    </w:lvl>
    <w:lvl w:ilvl="1" w:tplc="D51082B0">
      <w:numFmt w:val="bullet"/>
      <w:lvlText w:val="•"/>
      <w:lvlJc w:val="left"/>
      <w:pPr>
        <w:ind w:left="1330" w:hanging="350"/>
      </w:pPr>
      <w:rPr>
        <w:rFonts w:hint="default"/>
      </w:rPr>
    </w:lvl>
    <w:lvl w:ilvl="2" w:tplc="013CCD5E">
      <w:numFmt w:val="bullet"/>
      <w:lvlText w:val="•"/>
      <w:lvlJc w:val="left"/>
      <w:pPr>
        <w:ind w:left="2300" w:hanging="350"/>
      </w:pPr>
      <w:rPr>
        <w:rFonts w:hint="default"/>
      </w:rPr>
    </w:lvl>
    <w:lvl w:ilvl="3" w:tplc="4E30E9EC">
      <w:numFmt w:val="bullet"/>
      <w:lvlText w:val="•"/>
      <w:lvlJc w:val="left"/>
      <w:pPr>
        <w:ind w:left="3271" w:hanging="350"/>
      </w:pPr>
      <w:rPr>
        <w:rFonts w:hint="default"/>
      </w:rPr>
    </w:lvl>
    <w:lvl w:ilvl="4" w:tplc="9BAA42C4">
      <w:numFmt w:val="bullet"/>
      <w:lvlText w:val="•"/>
      <w:lvlJc w:val="left"/>
      <w:pPr>
        <w:ind w:left="4241" w:hanging="350"/>
      </w:pPr>
      <w:rPr>
        <w:rFonts w:hint="default"/>
      </w:rPr>
    </w:lvl>
    <w:lvl w:ilvl="5" w:tplc="EECA6D44">
      <w:numFmt w:val="bullet"/>
      <w:lvlText w:val="•"/>
      <w:lvlJc w:val="left"/>
      <w:pPr>
        <w:ind w:left="5212" w:hanging="350"/>
      </w:pPr>
      <w:rPr>
        <w:rFonts w:hint="default"/>
      </w:rPr>
    </w:lvl>
    <w:lvl w:ilvl="6" w:tplc="4022C7B2">
      <w:numFmt w:val="bullet"/>
      <w:lvlText w:val="•"/>
      <w:lvlJc w:val="left"/>
      <w:pPr>
        <w:ind w:left="6182" w:hanging="350"/>
      </w:pPr>
      <w:rPr>
        <w:rFonts w:hint="default"/>
      </w:rPr>
    </w:lvl>
    <w:lvl w:ilvl="7" w:tplc="8C181DC0">
      <w:numFmt w:val="bullet"/>
      <w:lvlText w:val="•"/>
      <w:lvlJc w:val="left"/>
      <w:pPr>
        <w:ind w:left="7152" w:hanging="350"/>
      </w:pPr>
      <w:rPr>
        <w:rFonts w:hint="default"/>
      </w:rPr>
    </w:lvl>
    <w:lvl w:ilvl="8" w:tplc="C6D2F396">
      <w:numFmt w:val="bullet"/>
      <w:lvlText w:val="•"/>
      <w:lvlJc w:val="left"/>
      <w:pPr>
        <w:ind w:left="8123" w:hanging="35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28D"/>
    <w:rsid w:val="00036E56"/>
    <w:rsid w:val="000377F2"/>
    <w:rsid w:val="0005269E"/>
    <w:rsid w:val="000A722E"/>
    <w:rsid w:val="000F0DBB"/>
    <w:rsid w:val="00107D57"/>
    <w:rsid w:val="0019451C"/>
    <w:rsid w:val="0019700A"/>
    <w:rsid w:val="0019728B"/>
    <w:rsid w:val="001D3988"/>
    <w:rsid w:val="001F1D32"/>
    <w:rsid w:val="001F2013"/>
    <w:rsid w:val="001F2EC0"/>
    <w:rsid w:val="001F3142"/>
    <w:rsid w:val="0023393E"/>
    <w:rsid w:val="00243F00"/>
    <w:rsid w:val="00246F5A"/>
    <w:rsid w:val="00260148"/>
    <w:rsid w:val="00267C05"/>
    <w:rsid w:val="0027028D"/>
    <w:rsid w:val="002B6BD4"/>
    <w:rsid w:val="002E613E"/>
    <w:rsid w:val="003115BA"/>
    <w:rsid w:val="00317062"/>
    <w:rsid w:val="0032209C"/>
    <w:rsid w:val="0032336E"/>
    <w:rsid w:val="00370D45"/>
    <w:rsid w:val="00387CBF"/>
    <w:rsid w:val="003A0A15"/>
    <w:rsid w:val="003B62F7"/>
    <w:rsid w:val="00452C64"/>
    <w:rsid w:val="00454209"/>
    <w:rsid w:val="00460DF4"/>
    <w:rsid w:val="00463CDF"/>
    <w:rsid w:val="00477512"/>
    <w:rsid w:val="00482B4F"/>
    <w:rsid w:val="004D0774"/>
    <w:rsid w:val="004D49E1"/>
    <w:rsid w:val="004F37F3"/>
    <w:rsid w:val="00540A79"/>
    <w:rsid w:val="0055352C"/>
    <w:rsid w:val="00576193"/>
    <w:rsid w:val="005809BA"/>
    <w:rsid w:val="005C0E28"/>
    <w:rsid w:val="005D1C14"/>
    <w:rsid w:val="005D6E8C"/>
    <w:rsid w:val="005F1521"/>
    <w:rsid w:val="00606958"/>
    <w:rsid w:val="00657051"/>
    <w:rsid w:val="00662553"/>
    <w:rsid w:val="00665A50"/>
    <w:rsid w:val="00694C2A"/>
    <w:rsid w:val="006F6500"/>
    <w:rsid w:val="00723F98"/>
    <w:rsid w:val="00735C62"/>
    <w:rsid w:val="00765D81"/>
    <w:rsid w:val="007874DF"/>
    <w:rsid w:val="007B2597"/>
    <w:rsid w:val="007B6B1F"/>
    <w:rsid w:val="007C2052"/>
    <w:rsid w:val="007C6645"/>
    <w:rsid w:val="007D4EAC"/>
    <w:rsid w:val="007E7D5B"/>
    <w:rsid w:val="00800C01"/>
    <w:rsid w:val="008B02CA"/>
    <w:rsid w:val="008B39C2"/>
    <w:rsid w:val="008C6AF7"/>
    <w:rsid w:val="008F09DF"/>
    <w:rsid w:val="009D0E2E"/>
    <w:rsid w:val="009E4981"/>
    <w:rsid w:val="00A13982"/>
    <w:rsid w:val="00A2701D"/>
    <w:rsid w:val="00A413E8"/>
    <w:rsid w:val="00A6769B"/>
    <w:rsid w:val="00A826E5"/>
    <w:rsid w:val="00AB07BF"/>
    <w:rsid w:val="00AD0923"/>
    <w:rsid w:val="00B134D5"/>
    <w:rsid w:val="00B21BE3"/>
    <w:rsid w:val="00B26833"/>
    <w:rsid w:val="00B272C1"/>
    <w:rsid w:val="00B32916"/>
    <w:rsid w:val="00B40B94"/>
    <w:rsid w:val="00B52749"/>
    <w:rsid w:val="00B542F4"/>
    <w:rsid w:val="00B55927"/>
    <w:rsid w:val="00B67C6F"/>
    <w:rsid w:val="00BA3EB8"/>
    <w:rsid w:val="00BB7E9A"/>
    <w:rsid w:val="00BC0251"/>
    <w:rsid w:val="00C206BF"/>
    <w:rsid w:val="00C40A2D"/>
    <w:rsid w:val="00C43C67"/>
    <w:rsid w:val="00C530A0"/>
    <w:rsid w:val="00C721CD"/>
    <w:rsid w:val="00C77AE7"/>
    <w:rsid w:val="00C835C1"/>
    <w:rsid w:val="00C85FDB"/>
    <w:rsid w:val="00C87134"/>
    <w:rsid w:val="00CA54C7"/>
    <w:rsid w:val="00CB2B3E"/>
    <w:rsid w:val="00CE562D"/>
    <w:rsid w:val="00D13484"/>
    <w:rsid w:val="00D37CAE"/>
    <w:rsid w:val="00DC661A"/>
    <w:rsid w:val="00DF0375"/>
    <w:rsid w:val="00DF1A9E"/>
    <w:rsid w:val="00E12474"/>
    <w:rsid w:val="00E31335"/>
    <w:rsid w:val="00E36A08"/>
    <w:rsid w:val="00E5346F"/>
    <w:rsid w:val="00E60FDF"/>
    <w:rsid w:val="00E73DA6"/>
    <w:rsid w:val="00E95E9E"/>
    <w:rsid w:val="00E9736A"/>
    <w:rsid w:val="00ED7BB3"/>
    <w:rsid w:val="00F01B60"/>
    <w:rsid w:val="00F07118"/>
    <w:rsid w:val="00F34C75"/>
    <w:rsid w:val="00F43172"/>
    <w:rsid w:val="00F57DE5"/>
    <w:rsid w:val="00F80103"/>
    <w:rsid w:val="00FA1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028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7028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27028D"/>
    <w:pPr>
      <w:ind w:left="209" w:firstLine="707"/>
    </w:pPr>
  </w:style>
  <w:style w:type="paragraph" w:customStyle="1" w:styleId="TableParagraph">
    <w:name w:val="Table Paragraph"/>
    <w:basedOn w:val="a"/>
    <w:uiPriority w:val="1"/>
    <w:qFormat/>
    <w:rsid w:val="0027028D"/>
  </w:style>
  <w:style w:type="paragraph" w:customStyle="1" w:styleId="Heading2">
    <w:name w:val="Heading 2"/>
    <w:basedOn w:val="a"/>
    <w:uiPriority w:val="1"/>
    <w:qFormat/>
    <w:rsid w:val="0027028D"/>
    <w:pPr>
      <w:spacing w:before="1"/>
      <w:ind w:left="1096"/>
      <w:jc w:val="center"/>
      <w:outlineLvl w:val="2"/>
    </w:pPr>
    <w:rPr>
      <w:b/>
      <w:bCs/>
      <w:sz w:val="26"/>
      <w:szCs w:val="26"/>
    </w:rPr>
  </w:style>
  <w:style w:type="paragraph" w:customStyle="1" w:styleId="Heading3">
    <w:name w:val="Heading 3"/>
    <w:basedOn w:val="a"/>
    <w:uiPriority w:val="1"/>
    <w:qFormat/>
    <w:rsid w:val="0027028D"/>
    <w:pPr>
      <w:spacing w:before="90"/>
      <w:ind w:left="818"/>
      <w:outlineLvl w:val="3"/>
    </w:pPr>
    <w:rPr>
      <w:b/>
      <w:bCs/>
      <w:sz w:val="24"/>
      <w:szCs w:val="24"/>
    </w:rPr>
  </w:style>
  <w:style w:type="paragraph" w:styleId="a6">
    <w:name w:val="No Spacing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27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27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8AA1A-8F1F-4F7A-A68C-A5018C8D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11</cp:revision>
  <cp:lastPrinted>2023-07-17T08:54:00Z</cp:lastPrinted>
  <dcterms:created xsi:type="dcterms:W3CDTF">2023-03-28T02:36:00Z</dcterms:created>
  <dcterms:modified xsi:type="dcterms:W3CDTF">2023-10-12T04:43:00Z</dcterms:modified>
</cp:coreProperties>
</file>